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45" w:rsidRDefault="00015897" w:rsidP="00015897">
      <w:pPr>
        <w:jc w:val="center"/>
      </w:pPr>
      <w:proofErr w:type="spellStart"/>
      <w:r>
        <w:t>Osteotomias</w:t>
      </w:r>
      <w:proofErr w:type="spellEnd"/>
      <w:r>
        <w:t xml:space="preserve"> femorais proximais na criança </w:t>
      </w:r>
      <w:proofErr w:type="spellStart"/>
      <w:r>
        <w:t>espástica</w:t>
      </w:r>
      <w:proofErr w:type="spellEnd"/>
    </w:p>
    <w:p w:rsidR="00015897" w:rsidRDefault="00015897" w:rsidP="00015897">
      <w:pPr>
        <w:jc w:val="center"/>
      </w:pPr>
      <w:proofErr w:type="spellStart"/>
      <w:r>
        <w:t>Dr</w:t>
      </w:r>
      <w:proofErr w:type="spellEnd"/>
      <w:r>
        <w:t xml:space="preserve"> Marcio Garcia Cunha</w:t>
      </w:r>
    </w:p>
    <w:p w:rsidR="00015897" w:rsidRDefault="00015897"/>
    <w:p w:rsidR="00015897" w:rsidRDefault="00015897"/>
    <w:p w:rsidR="00015897" w:rsidRDefault="00015897" w:rsidP="00015897">
      <w:pPr>
        <w:pStyle w:val="ListParagraph"/>
        <w:numPr>
          <w:ilvl w:val="0"/>
          <w:numId w:val="1"/>
        </w:numPr>
      </w:pPr>
      <w:r>
        <w:t>Espasticidade</w:t>
      </w:r>
    </w:p>
    <w:p w:rsidR="00015897" w:rsidRDefault="00015897" w:rsidP="00015897">
      <w:pPr>
        <w:pStyle w:val="ListParagraph"/>
        <w:numPr>
          <w:ilvl w:val="0"/>
          <w:numId w:val="2"/>
        </w:numPr>
      </w:pPr>
      <w:r>
        <w:t>Tetraparesia (simétricas ou assimétricas)</w:t>
      </w:r>
    </w:p>
    <w:p w:rsidR="00015897" w:rsidRDefault="00015897" w:rsidP="00015897">
      <w:pPr>
        <w:pStyle w:val="ListParagraph"/>
        <w:numPr>
          <w:ilvl w:val="0"/>
          <w:numId w:val="2"/>
        </w:numPr>
      </w:pPr>
      <w:proofErr w:type="spellStart"/>
      <w:r>
        <w:t>Diparesia</w:t>
      </w:r>
      <w:proofErr w:type="spellEnd"/>
    </w:p>
    <w:p w:rsidR="00015897" w:rsidRDefault="00015897" w:rsidP="00015897">
      <w:pPr>
        <w:pStyle w:val="ListParagraph"/>
        <w:numPr>
          <w:ilvl w:val="0"/>
          <w:numId w:val="2"/>
        </w:numPr>
      </w:pPr>
      <w:r>
        <w:t>Hemiparesia</w:t>
      </w:r>
    </w:p>
    <w:p w:rsidR="00015897" w:rsidRDefault="00015897" w:rsidP="00015897"/>
    <w:p w:rsidR="00015897" w:rsidRDefault="00015897" w:rsidP="00015897">
      <w:pPr>
        <w:pStyle w:val="ListParagraph"/>
        <w:numPr>
          <w:ilvl w:val="0"/>
          <w:numId w:val="1"/>
        </w:numPr>
      </w:pPr>
      <w:r>
        <w:t xml:space="preserve">Em </w:t>
      </w:r>
      <w:proofErr w:type="spellStart"/>
      <w:r>
        <w:t>deambuladores</w:t>
      </w:r>
      <w:proofErr w:type="spellEnd"/>
      <w:r>
        <w:t xml:space="preserve"> </w:t>
      </w:r>
      <w:proofErr w:type="spellStart"/>
      <w:r>
        <w:t>diparéticos</w:t>
      </w:r>
      <w:proofErr w:type="spellEnd"/>
      <w:r>
        <w:t xml:space="preserve"> e </w:t>
      </w:r>
      <w:proofErr w:type="spellStart"/>
      <w:r>
        <w:t>hemiparéticos</w:t>
      </w:r>
      <w:proofErr w:type="spellEnd"/>
      <w:r>
        <w:t xml:space="preserve">, as </w:t>
      </w:r>
      <w:proofErr w:type="spellStart"/>
      <w:r>
        <w:t>osteotomias</w:t>
      </w:r>
      <w:proofErr w:type="spellEnd"/>
      <w:r>
        <w:t xml:space="preserve"> femorais são mais realizadas para a correção de torção femoral interna.</w:t>
      </w:r>
    </w:p>
    <w:p w:rsidR="002F2AEF" w:rsidRDefault="002F2AEF" w:rsidP="002F2AEF">
      <w:pPr>
        <w:pStyle w:val="ListParagraph"/>
      </w:pPr>
    </w:p>
    <w:p w:rsidR="00015897" w:rsidRDefault="00015897" w:rsidP="00015897">
      <w:pPr>
        <w:pStyle w:val="ListParagraph"/>
        <w:numPr>
          <w:ilvl w:val="0"/>
          <w:numId w:val="1"/>
        </w:numPr>
      </w:pPr>
      <w:r>
        <w:t xml:space="preserve">Em não </w:t>
      </w:r>
      <w:proofErr w:type="spellStart"/>
      <w:r>
        <w:t>deambuladores</w:t>
      </w:r>
      <w:proofErr w:type="spellEnd"/>
      <w:r>
        <w:t xml:space="preserve"> </w:t>
      </w:r>
      <w:proofErr w:type="spellStart"/>
      <w:r>
        <w:t>tetraparéticos</w:t>
      </w:r>
      <w:proofErr w:type="spellEnd"/>
      <w:r>
        <w:t>, para a correção da displasia do quadril.</w:t>
      </w:r>
    </w:p>
    <w:p w:rsidR="002F2AEF" w:rsidRDefault="002F2AEF" w:rsidP="002F2AEF"/>
    <w:p w:rsidR="00015897" w:rsidRDefault="00015897" w:rsidP="00015897">
      <w:pPr>
        <w:pStyle w:val="ListParagraph"/>
        <w:numPr>
          <w:ilvl w:val="0"/>
          <w:numId w:val="1"/>
        </w:numPr>
      </w:pPr>
      <w:r>
        <w:t xml:space="preserve">Doença do quadril </w:t>
      </w:r>
      <w:proofErr w:type="spellStart"/>
      <w:r>
        <w:t>espástico</w:t>
      </w:r>
      <w:proofErr w:type="spellEnd"/>
      <w:r>
        <w:t xml:space="preserve"> : termo utilizado para definir a presença de displasia associada a :</w:t>
      </w:r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>Dificuldade de higiene</w:t>
      </w:r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 xml:space="preserve">Dificuldade de </w:t>
      </w:r>
      <w:proofErr w:type="spellStart"/>
      <w:r>
        <w:t>sedestação</w:t>
      </w:r>
      <w:proofErr w:type="spellEnd"/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 xml:space="preserve">DOR </w:t>
      </w:r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 xml:space="preserve">Piora do quadro convulsivo </w:t>
      </w:r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>Agravamento da escoliose</w:t>
      </w:r>
    </w:p>
    <w:p w:rsidR="00015897" w:rsidRDefault="00015897" w:rsidP="00015897">
      <w:pPr>
        <w:pStyle w:val="ListParagraph"/>
        <w:numPr>
          <w:ilvl w:val="0"/>
          <w:numId w:val="4"/>
        </w:numPr>
      </w:pPr>
      <w:r>
        <w:t>Piora da qualidade de vida</w:t>
      </w:r>
    </w:p>
    <w:p w:rsidR="002F2AEF" w:rsidRDefault="002F2AEF" w:rsidP="002F2AEF">
      <w:pPr>
        <w:pStyle w:val="ListParagraph"/>
        <w:ind w:left="2160"/>
      </w:pPr>
    </w:p>
    <w:p w:rsidR="00015897" w:rsidRDefault="00015897" w:rsidP="00015897">
      <w:pPr>
        <w:pStyle w:val="ListParagraph"/>
        <w:numPr>
          <w:ilvl w:val="0"/>
          <w:numId w:val="1"/>
        </w:numPr>
      </w:pPr>
      <w:r>
        <w:t>Como objetivo do tratamento ortopédico, enfatizamos a BUSCA DA SIMETRIA dos membros e nivelamento da pélvis. Para isso, torna-se relevante a avaliação clinica da criança e não somente de exames radiológicos.</w:t>
      </w:r>
    </w:p>
    <w:p w:rsidR="002F2AEF" w:rsidRDefault="002F2AEF" w:rsidP="002F2AEF">
      <w:pPr>
        <w:pStyle w:val="ListParagraph"/>
      </w:pPr>
    </w:p>
    <w:p w:rsidR="00015897" w:rsidRDefault="00015897" w:rsidP="00015897">
      <w:pPr>
        <w:pStyle w:val="ListParagraph"/>
        <w:numPr>
          <w:ilvl w:val="0"/>
          <w:numId w:val="1"/>
        </w:numPr>
      </w:pPr>
      <w:r>
        <w:t xml:space="preserve">O tratamento cirúrgico do quadril </w:t>
      </w:r>
      <w:proofErr w:type="spellStart"/>
      <w:r>
        <w:t>displásico</w:t>
      </w:r>
      <w:proofErr w:type="spellEnd"/>
      <w:r>
        <w:t xml:space="preserve"> tem como objetivo, evitar e tratar, quando presente, a </w:t>
      </w:r>
      <w:proofErr w:type="spellStart"/>
      <w:r>
        <w:t>subluxação</w:t>
      </w:r>
      <w:proofErr w:type="spellEnd"/>
      <w:r>
        <w:t xml:space="preserve"> / luxação dos quadris.</w:t>
      </w:r>
    </w:p>
    <w:p w:rsidR="002F2AEF" w:rsidRDefault="002F2AEF" w:rsidP="002F2AEF"/>
    <w:p w:rsidR="002F2AEF" w:rsidRDefault="002F2AEF" w:rsidP="002F2AEF">
      <w:pPr>
        <w:pStyle w:val="ListParagraph"/>
      </w:pPr>
    </w:p>
    <w:p w:rsidR="00015897" w:rsidRDefault="00015897" w:rsidP="00015897">
      <w:pPr>
        <w:pStyle w:val="ListParagraph"/>
        <w:numPr>
          <w:ilvl w:val="0"/>
          <w:numId w:val="1"/>
        </w:numPr>
      </w:pPr>
      <w:r>
        <w:t>Procedimentos mais utilizados :</w:t>
      </w:r>
    </w:p>
    <w:p w:rsidR="00015897" w:rsidRDefault="00015897" w:rsidP="00015897">
      <w:pPr>
        <w:pStyle w:val="ListParagraph"/>
        <w:numPr>
          <w:ilvl w:val="0"/>
          <w:numId w:val="7"/>
        </w:numPr>
      </w:pPr>
      <w:r>
        <w:t xml:space="preserve">Profiláticos : </w:t>
      </w:r>
    </w:p>
    <w:p w:rsidR="00015897" w:rsidRDefault="00015897" w:rsidP="00015897">
      <w:pPr>
        <w:pStyle w:val="ListParagraph"/>
        <w:numPr>
          <w:ilvl w:val="6"/>
          <w:numId w:val="8"/>
        </w:numPr>
      </w:pPr>
      <w:r>
        <w:t xml:space="preserve">Alongamento isolado de partes moles em crianças abaixo de 4 anos com intuito de diminuir as forças deformantes que atuam sobre o quadril </w:t>
      </w:r>
      <w:proofErr w:type="spellStart"/>
      <w:r>
        <w:t>espástico</w:t>
      </w:r>
      <w:proofErr w:type="spellEnd"/>
      <w:r w:rsidR="001400CF">
        <w:t xml:space="preserve"> </w:t>
      </w:r>
    </w:p>
    <w:p w:rsidR="001400CF" w:rsidRDefault="001400CF" w:rsidP="001400CF">
      <w:pPr>
        <w:pStyle w:val="ListParagraph"/>
        <w:numPr>
          <w:ilvl w:val="7"/>
          <w:numId w:val="8"/>
        </w:numPr>
      </w:pPr>
      <w:r>
        <w:t>Flexão (psoas)</w:t>
      </w:r>
    </w:p>
    <w:p w:rsidR="001400CF" w:rsidRDefault="001400CF" w:rsidP="001400CF">
      <w:pPr>
        <w:pStyle w:val="ListParagraph"/>
        <w:numPr>
          <w:ilvl w:val="7"/>
          <w:numId w:val="8"/>
        </w:numPr>
      </w:pPr>
      <w:r>
        <w:t xml:space="preserve">Adução (adutor longo, ocasionalmente parte do </w:t>
      </w:r>
      <w:proofErr w:type="spellStart"/>
      <w:r>
        <w:t>brevis</w:t>
      </w:r>
      <w:proofErr w:type="spellEnd"/>
      <w:r>
        <w:t xml:space="preserve">, </w:t>
      </w:r>
      <w:proofErr w:type="spellStart"/>
      <w:r>
        <w:t>gracilis</w:t>
      </w:r>
      <w:proofErr w:type="spellEnd"/>
      <w:r>
        <w:t xml:space="preserve"> proximal)</w:t>
      </w:r>
    </w:p>
    <w:p w:rsidR="001400CF" w:rsidRDefault="001400CF" w:rsidP="001400CF">
      <w:pPr>
        <w:pStyle w:val="ListParagraph"/>
        <w:numPr>
          <w:ilvl w:val="7"/>
          <w:numId w:val="8"/>
        </w:numPr>
      </w:pPr>
      <w:r>
        <w:t>Flexão dos joelhos (</w:t>
      </w:r>
      <w:proofErr w:type="spellStart"/>
      <w:r>
        <w:t>isquiotibiais</w:t>
      </w:r>
      <w:proofErr w:type="spellEnd"/>
      <w:r>
        <w:t>)</w:t>
      </w:r>
    </w:p>
    <w:p w:rsidR="001400CF" w:rsidRDefault="001400CF" w:rsidP="001400CF">
      <w:pPr>
        <w:pStyle w:val="ListParagraph"/>
        <w:numPr>
          <w:ilvl w:val="7"/>
          <w:numId w:val="8"/>
        </w:numPr>
      </w:pPr>
      <w:r>
        <w:t xml:space="preserve">Abdução nas crianças assimétricas em “golpe de vento”(tensor da </w:t>
      </w:r>
      <w:proofErr w:type="spellStart"/>
      <w:r>
        <w:t>fascia</w:t>
      </w:r>
      <w:proofErr w:type="spellEnd"/>
      <w:r>
        <w:t xml:space="preserve"> lata)</w:t>
      </w:r>
    </w:p>
    <w:p w:rsidR="001400CF" w:rsidRDefault="001400CF" w:rsidP="001400CF">
      <w:pPr>
        <w:pStyle w:val="ListParagraph"/>
        <w:numPr>
          <w:ilvl w:val="2"/>
          <w:numId w:val="8"/>
        </w:numPr>
        <w:ind w:firstLine="54"/>
      </w:pPr>
      <w:r>
        <w:t>Reconstrutivos :</w:t>
      </w:r>
    </w:p>
    <w:p w:rsidR="001400CF" w:rsidRDefault="001400CF" w:rsidP="001400CF">
      <w:pPr>
        <w:pStyle w:val="ListParagraph"/>
        <w:numPr>
          <w:ilvl w:val="4"/>
          <w:numId w:val="8"/>
        </w:numPr>
        <w:ind w:left="2552" w:hanging="425"/>
      </w:pPr>
      <w:r>
        <w:t xml:space="preserve">Partes moles + </w:t>
      </w:r>
      <w:proofErr w:type="spellStart"/>
      <w:r>
        <w:t>osteotomia</w:t>
      </w:r>
      <w:proofErr w:type="spellEnd"/>
      <w:r>
        <w:t xml:space="preserve"> </w:t>
      </w:r>
      <w:proofErr w:type="spellStart"/>
      <w:r>
        <w:t>varizante</w:t>
      </w:r>
      <w:proofErr w:type="spellEnd"/>
      <w:r>
        <w:t xml:space="preserve"> com encurtamento e rotação externa cuidadosa + </w:t>
      </w:r>
      <w:proofErr w:type="spellStart"/>
      <w:r>
        <w:t>osteotomia</w:t>
      </w:r>
      <w:proofErr w:type="spellEnd"/>
      <w:r>
        <w:t xml:space="preserve"> pélvica (</w:t>
      </w:r>
      <w:proofErr w:type="spellStart"/>
      <w:r>
        <w:t>Dega</w:t>
      </w:r>
      <w:proofErr w:type="spellEnd"/>
      <w:r>
        <w:t>)</w:t>
      </w:r>
    </w:p>
    <w:p w:rsidR="001400CF" w:rsidRDefault="001400CF" w:rsidP="001400CF">
      <w:pPr>
        <w:pStyle w:val="ListParagraph"/>
        <w:numPr>
          <w:ilvl w:val="4"/>
          <w:numId w:val="8"/>
        </w:numPr>
        <w:ind w:left="2552" w:hanging="425"/>
      </w:pPr>
      <w:r>
        <w:lastRenderedPageBreak/>
        <w:t xml:space="preserve">Importante a obtenção de boa abdução para realizar a variação (pode ser necessária a </w:t>
      </w:r>
      <w:proofErr w:type="spellStart"/>
      <w:r>
        <w:t>capsulotomia</w:t>
      </w:r>
      <w:proofErr w:type="spellEnd"/>
      <w:r>
        <w:t xml:space="preserve"> medial)</w:t>
      </w:r>
    </w:p>
    <w:p w:rsidR="001400CF" w:rsidRDefault="001400CF" w:rsidP="001400CF">
      <w:pPr>
        <w:pStyle w:val="ListParagraph"/>
        <w:numPr>
          <w:ilvl w:val="2"/>
          <w:numId w:val="8"/>
        </w:numPr>
        <w:ind w:firstLine="54"/>
      </w:pPr>
      <w:r>
        <w:t>De Salvação :</w:t>
      </w:r>
    </w:p>
    <w:p w:rsidR="001400CF" w:rsidRDefault="001400CF" w:rsidP="001400CF">
      <w:pPr>
        <w:pStyle w:val="ListParagraph"/>
        <w:numPr>
          <w:ilvl w:val="4"/>
          <w:numId w:val="8"/>
        </w:numPr>
        <w:ind w:firstLine="327"/>
      </w:pPr>
      <w:proofErr w:type="spellStart"/>
      <w:r>
        <w:t>Osteotomias</w:t>
      </w:r>
      <w:proofErr w:type="spellEnd"/>
      <w:r>
        <w:t xml:space="preserve"> de : </w:t>
      </w:r>
      <w:proofErr w:type="spellStart"/>
      <w:r>
        <w:t>Schanz</w:t>
      </w:r>
      <w:proofErr w:type="spellEnd"/>
      <w:r>
        <w:t xml:space="preserve"> / </w:t>
      </w:r>
      <w:proofErr w:type="spellStart"/>
      <w:r>
        <w:t>McHale</w:t>
      </w:r>
      <w:proofErr w:type="spellEnd"/>
      <w:r>
        <w:t xml:space="preserve"> </w:t>
      </w:r>
      <w:proofErr w:type="spellStart"/>
      <w:r>
        <w:t>Schanz</w:t>
      </w:r>
      <w:proofErr w:type="spellEnd"/>
      <w:r>
        <w:t xml:space="preserve"> / </w:t>
      </w:r>
      <w:proofErr w:type="spellStart"/>
      <w:r>
        <w:t>Castle</w:t>
      </w:r>
      <w:proofErr w:type="spellEnd"/>
    </w:p>
    <w:p w:rsidR="001400CF" w:rsidRDefault="001400CF" w:rsidP="001400CF">
      <w:pPr>
        <w:pStyle w:val="ListParagraph"/>
        <w:numPr>
          <w:ilvl w:val="4"/>
          <w:numId w:val="8"/>
        </w:numPr>
        <w:ind w:firstLine="327"/>
      </w:pPr>
      <w:r>
        <w:t xml:space="preserve">Artrodeses são contra indicadas </w:t>
      </w:r>
    </w:p>
    <w:p w:rsidR="001400CF" w:rsidRDefault="001400CF" w:rsidP="001400CF">
      <w:pPr>
        <w:pStyle w:val="ListParagraph"/>
        <w:ind w:left="2127"/>
      </w:pPr>
    </w:p>
    <w:p w:rsidR="001400CF" w:rsidRDefault="001400CF" w:rsidP="001400CF">
      <w:pPr>
        <w:pStyle w:val="ListParagraph"/>
        <w:numPr>
          <w:ilvl w:val="0"/>
          <w:numId w:val="1"/>
        </w:numPr>
      </w:pPr>
      <w:r>
        <w:t>Quando indicamos a reconstrução do quadril ?</w:t>
      </w:r>
    </w:p>
    <w:p w:rsidR="001400CF" w:rsidRDefault="001400CF" w:rsidP="001400CF">
      <w:pPr>
        <w:pStyle w:val="ListParagraph"/>
        <w:numPr>
          <w:ilvl w:val="0"/>
          <w:numId w:val="7"/>
        </w:numPr>
      </w:pPr>
      <w:r>
        <w:t xml:space="preserve">Falha após liberação de partes </w:t>
      </w:r>
      <w:proofErr w:type="spellStart"/>
      <w:r>
        <w:t>moles</w:t>
      </w:r>
    </w:p>
    <w:p w:rsidR="001400CF" w:rsidRDefault="001400CF" w:rsidP="001400CF">
      <w:pPr>
        <w:pStyle w:val="ListParagraph"/>
        <w:numPr>
          <w:ilvl w:val="0"/>
          <w:numId w:val="7"/>
        </w:numPr>
      </w:pPr>
      <w:r>
        <w:t>Subluxação</w:t>
      </w:r>
      <w:proofErr w:type="spellEnd"/>
      <w:r>
        <w:t xml:space="preserve"> progressiva</w:t>
      </w:r>
    </w:p>
    <w:p w:rsidR="002F2AEF" w:rsidRDefault="002F2AEF" w:rsidP="002F2AEF">
      <w:pPr>
        <w:pStyle w:val="ListParagraph"/>
        <w:ind w:left="1440"/>
      </w:pPr>
    </w:p>
    <w:p w:rsidR="001400CF" w:rsidRDefault="001400CF" w:rsidP="001400CF">
      <w:pPr>
        <w:pStyle w:val="ListParagraph"/>
        <w:numPr>
          <w:ilvl w:val="0"/>
          <w:numId w:val="1"/>
        </w:numPr>
      </w:pPr>
      <w:r>
        <w:t xml:space="preserve">Quanto </w:t>
      </w:r>
      <w:proofErr w:type="spellStart"/>
      <w:r>
        <w:t>varizar</w:t>
      </w:r>
      <w:proofErr w:type="spellEnd"/>
      <w:r>
        <w:t xml:space="preserve"> ?</w:t>
      </w:r>
    </w:p>
    <w:p w:rsidR="001400CF" w:rsidRDefault="001400CF" w:rsidP="001400CF">
      <w:pPr>
        <w:pStyle w:val="ListParagraph"/>
        <w:numPr>
          <w:ilvl w:val="0"/>
          <w:numId w:val="9"/>
        </w:numPr>
      </w:pPr>
      <w:proofErr w:type="spellStart"/>
      <w:r>
        <w:t>Deambuladores</w:t>
      </w:r>
      <w:proofErr w:type="spellEnd"/>
      <w:r>
        <w:t xml:space="preserve"> – 110</w:t>
      </w:r>
      <w:r w:rsidRPr="001400CF">
        <w:rPr>
          <w:vertAlign w:val="superscript"/>
        </w:rPr>
        <w:t>o</w:t>
      </w:r>
      <w:r>
        <w:t xml:space="preserve"> </w:t>
      </w:r>
    </w:p>
    <w:p w:rsidR="001400CF" w:rsidRDefault="001400CF" w:rsidP="001400CF">
      <w:pPr>
        <w:pStyle w:val="ListParagraph"/>
        <w:numPr>
          <w:ilvl w:val="0"/>
          <w:numId w:val="9"/>
        </w:numPr>
      </w:pPr>
      <w:r>
        <w:t xml:space="preserve">Não </w:t>
      </w:r>
      <w:proofErr w:type="spellStart"/>
      <w:r>
        <w:t>deambuladores</w:t>
      </w:r>
      <w:proofErr w:type="spellEnd"/>
      <w:r>
        <w:t xml:space="preserve"> – 90</w:t>
      </w:r>
      <w:r w:rsidRPr="001400CF">
        <w:rPr>
          <w:vertAlign w:val="superscript"/>
        </w:rPr>
        <w:t>o</w:t>
      </w:r>
      <w:r>
        <w:t xml:space="preserve"> a 110</w:t>
      </w:r>
      <w:r w:rsidRPr="001400CF">
        <w:rPr>
          <w:vertAlign w:val="superscript"/>
        </w:rPr>
        <w:t>o</w:t>
      </w:r>
      <w:r>
        <w:t xml:space="preserve"> </w:t>
      </w:r>
    </w:p>
    <w:p w:rsidR="002F2AEF" w:rsidRDefault="002F2AEF" w:rsidP="002F2AEF">
      <w:pPr>
        <w:pStyle w:val="ListParagraph"/>
        <w:ind w:left="1440"/>
      </w:pPr>
    </w:p>
    <w:p w:rsidR="001400CF" w:rsidRDefault="002F2AEF" w:rsidP="001400CF">
      <w:pPr>
        <w:pStyle w:val="ListParagraph"/>
        <w:numPr>
          <w:ilvl w:val="0"/>
          <w:numId w:val="1"/>
        </w:numPr>
      </w:pPr>
      <w:r>
        <w:t xml:space="preserve"> </w:t>
      </w:r>
      <w:r w:rsidR="001400CF">
        <w:t>Varo isolado ?</w:t>
      </w:r>
    </w:p>
    <w:p w:rsidR="001400CF" w:rsidRDefault="002F2AEF" w:rsidP="002F2AEF">
      <w:pPr>
        <w:pStyle w:val="ListParagraph"/>
        <w:numPr>
          <w:ilvl w:val="0"/>
          <w:numId w:val="10"/>
        </w:numPr>
      </w:pPr>
      <w:r>
        <w:t xml:space="preserve">Quando não existe displasia do teto </w:t>
      </w:r>
      <w:proofErr w:type="spellStart"/>
      <w:r>
        <w:t>acetabular</w:t>
      </w:r>
      <w:proofErr w:type="spellEnd"/>
      <w:r>
        <w:t xml:space="preserve"> (índice </w:t>
      </w:r>
      <w:proofErr w:type="spellStart"/>
      <w:r>
        <w:t>acetabular</w:t>
      </w:r>
      <w:proofErr w:type="spellEnd"/>
      <w:r>
        <w:t xml:space="preserve"> &lt; 27</w:t>
      </w:r>
      <w:r w:rsidRPr="002F2AEF">
        <w:rPr>
          <w:vertAlign w:val="superscript"/>
        </w:rPr>
        <w:t>o</w:t>
      </w:r>
      <w:r>
        <w:t>)</w:t>
      </w:r>
    </w:p>
    <w:p w:rsidR="002F2AEF" w:rsidRDefault="002F2AEF" w:rsidP="002F2AEF">
      <w:pPr>
        <w:pStyle w:val="ListParagraph"/>
        <w:ind w:left="1440"/>
      </w:pPr>
    </w:p>
    <w:p w:rsidR="002F2AEF" w:rsidRDefault="002F2AEF" w:rsidP="002F2AEF">
      <w:pPr>
        <w:pStyle w:val="ListParagraph"/>
        <w:numPr>
          <w:ilvl w:val="0"/>
          <w:numId w:val="1"/>
        </w:numPr>
      </w:pPr>
      <w:r>
        <w:t xml:space="preserve"> Varo + </w:t>
      </w:r>
      <w:proofErr w:type="spellStart"/>
      <w:r>
        <w:t>osteotomia</w:t>
      </w:r>
      <w:proofErr w:type="spellEnd"/>
      <w:r>
        <w:t xml:space="preserve"> pélvica</w:t>
      </w:r>
    </w:p>
    <w:p w:rsidR="002F2AEF" w:rsidRDefault="002F2AEF" w:rsidP="002F2AEF">
      <w:pPr>
        <w:pStyle w:val="ListParagraph"/>
        <w:numPr>
          <w:ilvl w:val="0"/>
          <w:numId w:val="10"/>
        </w:numPr>
      </w:pPr>
      <w:r>
        <w:t xml:space="preserve">Com displasia </w:t>
      </w:r>
      <w:proofErr w:type="spellStart"/>
      <w:r>
        <w:t>acetabular</w:t>
      </w:r>
      <w:proofErr w:type="spellEnd"/>
    </w:p>
    <w:p w:rsidR="002F2AEF" w:rsidRDefault="002F2AEF" w:rsidP="002F2AEF">
      <w:pPr>
        <w:pStyle w:val="ListParagraph"/>
        <w:numPr>
          <w:ilvl w:val="0"/>
          <w:numId w:val="10"/>
        </w:numPr>
      </w:pPr>
      <w:r>
        <w:t>Banco de osso versus enxerto autólogo do encurtamento femoral</w:t>
      </w:r>
    </w:p>
    <w:p w:rsidR="002F2AEF" w:rsidRDefault="002F2AEF" w:rsidP="002F2AEF">
      <w:pPr>
        <w:pStyle w:val="ListParagraph"/>
        <w:ind w:left="1440"/>
      </w:pPr>
    </w:p>
    <w:p w:rsidR="002F2AEF" w:rsidRDefault="002F2AEF" w:rsidP="002F2AEF">
      <w:pPr>
        <w:pStyle w:val="ListParagraph"/>
        <w:numPr>
          <w:ilvl w:val="0"/>
          <w:numId w:val="1"/>
        </w:numPr>
      </w:pPr>
      <w:r>
        <w:t xml:space="preserve"> Qual implante ?</w:t>
      </w:r>
    </w:p>
    <w:p w:rsidR="002F2AEF" w:rsidRDefault="002F2AEF" w:rsidP="002F2AEF">
      <w:pPr>
        <w:pStyle w:val="ListParagraph"/>
        <w:numPr>
          <w:ilvl w:val="0"/>
          <w:numId w:val="11"/>
        </w:numPr>
      </w:pPr>
      <w:r>
        <w:t>Placa lâmina angulada</w:t>
      </w:r>
    </w:p>
    <w:p w:rsidR="002F2AEF" w:rsidRDefault="002F2AEF" w:rsidP="002F2AEF">
      <w:pPr>
        <w:pStyle w:val="ListParagraph"/>
        <w:numPr>
          <w:ilvl w:val="0"/>
          <w:numId w:val="11"/>
        </w:numPr>
      </w:pPr>
      <w:r>
        <w:t>Placas bloqueadas de fêmur proximal</w:t>
      </w:r>
    </w:p>
    <w:p w:rsidR="002F2AEF" w:rsidRDefault="002F2AEF" w:rsidP="002F2AEF">
      <w:pPr>
        <w:pStyle w:val="ListParagraph"/>
        <w:numPr>
          <w:ilvl w:val="0"/>
          <w:numId w:val="11"/>
        </w:numPr>
      </w:pPr>
      <w:proofErr w:type="spellStart"/>
      <w:r>
        <w:t>Obejtivo</w:t>
      </w:r>
      <w:proofErr w:type="spellEnd"/>
      <w:r>
        <w:t xml:space="preserve"> principal é obter estabilidade suficiente para abreviar o tempo de imobilização pós operatória</w:t>
      </w:r>
    </w:p>
    <w:p w:rsidR="002F2AEF" w:rsidRDefault="002F2AEF" w:rsidP="002F2AEF">
      <w:pPr>
        <w:pStyle w:val="ListParagraph"/>
        <w:ind w:left="1440"/>
      </w:pPr>
    </w:p>
    <w:p w:rsidR="002F2AEF" w:rsidRDefault="002F2AEF" w:rsidP="002F2AEF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Varização</w:t>
      </w:r>
      <w:proofErr w:type="spellEnd"/>
      <w:r>
        <w:t xml:space="preserve"> contralateral ?</w:t>
      </w:r>
    </w:p>
    <w:p w:rsidR="002F2AEF" w:rsidRDefault="002F2AEF" w:rsidP="002F2AEF">
      <w:pPr>
        <w:pStyle w:val="ListParagraph"/>
        <w:numPr>
          <w:ilvl w:val="0"/>
          <w:numId w:val="12"/>
        </w:numPr>
      </w:pPr>
      <w:r>
        <w:t>SIM, para a “busca da simetria” de membros e pélvis</w:t>
      </w:r>
    </w:p>
    <w:p w:rsidR="002F2AEF" w:rsidRDefault="002F2AEF" w:rsidP="002F2AEF">
      <w:pPr>
        <w:pStyle w:val="ListParagraph"/>
        <w:ind w:left="1440"/>
      </w:pPr>
      <w:bookmarkStart w:id="0" w:name="_GoBack"/>
      <w:bookmarkEnd w:id="0"/>
    </w:p>
    <w:p w:rsidR="002F2AEF" w:rsidRDefault="002F2AEF" w:rsidP="002F2AEF">
      <w:pPr>
        <w:pStyle w:val="ListParagraph"/>
        <w:numPr>
          <w:ilvl w:val="0"/>
          <w:numId w:val="1"/>
        </w:numPr>
      </w:pPr>
      <w:r>
        <w:t xml:space="preserve"> Contra indicação à reconstrução</w:t>
      </w:r>
    </w:p>
    <w:p w:rsidR="002F2AEF" w:rsidRDefault="002F2AEF" w:rsidP="002F2AEF">
      <w:pPr>
        <w:pStyle w:val="ListParagraph"/>
        <w:numPr>
          <w:ilvl w:val="0"/>
          <w:numId w:val="12"/>
        </w:numPr>
      </w:pPr>
      <w:r>
        <w:t>Deformidade severa da cabeça femoral</w:t>
      </w:r>
    </w:p>
    <w:p w:rsidR="002F2AEF" w:rsidRDefault="002F2AEF" w:rsidP="002F2AEF">
      <w:pPr>
        <w:pStyle w:val="ListParagraph"/>
        <w:numPr>
          <w:ilvl w:val="0"/>
          <w:numId w:val="12"/>
        </w:numPr>
      </w:pPr>
      <w:r>
        <w:t>Alterações degenerativas articulares</w:t>
      </w:r>
    </w:p>
    <w:p w:rsidR="002F2AEF" w:rsidRDefault="002F2AEF" w:rsidP="002F2AEF"/>
    <w:p w:rsidR="001400CF" w:rsidRDefault="001400CF" w:rsidP="00015897">
      <w:pPr>
        <w:pStyle w:val="ListParagraph"/>
        <w:ind w:left="1440"/>
      </w:pPr>
    </w:p>
    <w:sectPr w:rsidR="001400CF" w:rsidSect="004F42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CE"/>
    <w:multiLevelType w:val="hybridMultilevel"/>
    <w:tmpl w:val="3490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82"/>
    <w:multiLevelType w:val="hybridMultilevel"/>
    <w:tmpl w:val="CF384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0C6F"/>
    <w:multiLevelType w:val="hybridMultilevel"/>
    <w:tmpl w:val="25B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04EEA"/>
    <w:multiLevelType w:val="hybridMultilevel"/>
    <w:tmpl w:val="41B8A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22091"/>
    <w:multiLevelType w:val="hybridMultilevel"/>
    <w:tmpl w:val="1B0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056D78"/>
    <w:multiLevelType w:val="hybridMultilevel"/>
    <w:tmpl w:val="828A4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D00BC1"/>
    <w:multiLevelType w:val="hybridMultilevel"/>
    <w:tmpl w:val="4C26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0B19D0"/>
    <w:multiLevelType w:val="hybridMultilevel"/>
    <w:tmpl w:val="F4526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56640B1"/>
    <w:multiLevelType w:val="hybridMultilevel"/>
    <w:tmpl w:val="51467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75D07"/>
    <w:multiLevelType w:val="hybridMultilevel"/>
    <w:tmpl w:val="64C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7FA4"/>
    <w:multiLevelType w:val="hybridMultilevel"/>
    <w:tmpl w:val="F30802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B52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97"/>
    <w:rsid w:val="00015897"/>
    <w:rsid w:val="001400CF"/>
    <w:rsid w:val="002F2AEF"/>
    <w:rsid w:val="004F423F"/>
    <w:rsid w:val="00D4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0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361</Words>
  <Characters>2062</Characters>
  <Application>Microsoft Macintosh Word</Application>
  <DocSecurity>0</DocSecurity>
  <Lines>17</Lines>
  <Paragraphs>4</Paragraphs>
  <ScaleCrop>false</ScaleCrop>
  <Company>Vallim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Vallim</dc:creator>
  <cp:keywords/>
  <dc:description/>
  <cp:lastModifiedBy>Frederico Vallim</cp:lastModifiedBy>
  <cp:revision>1</cp:revision>
  <dcterms:created xsi:type="dcterms:W3CDTF">2017-10-05T12:42:00Z</dcterms:created>
  <dcterms:modified xsi:type="dcterms:W3CDTF">2017-10-05T13:10:00Z</dcterms:modified>
</cp:coreProperties>
</file>